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963" w:rsidRDefault="00113963" w:rsidP="00113963">
      <w:pPr>
        <w:pStyle w:val="Title"/>
        <w:rPr>
          <w:rFonts w:asciiTheme="minorHAnsi" w:hAnsiTheme="minorHAnsi"/>
          <w:b/>
          <w:sz w:val="40"/>
          <w:szCs w:val="40"/>
        </w:rPr>
      </w:pPr>
      <w:bookmarkStart w:id="0" w:name="_GoBack"/>
      <w:bookmarkEnd w:id="0"/>
    </w:p>
    <w:p w:rsidR="00113963" w:rsidRPr="00335D61" w:rsidRDefault="00113963" w:rsidP="00113963">
      <w:pPr>
        <w:pStyle w:val="Title"/>
        <w:rPr>
          <w:rFonts w:asciiTheme="minorHAnsi" w:hAnsiTheme="minorHAnsi"/>
          <w:color w:val="auto"/>
          <w:sz w:val="22"/>
          <w:szCs w:val="22"/>
        </w:rPr>
      </w:pPr>
      <w:r>
        <w:rPr>
          <w:rFonts w:asciiTheme="minorHAnsi" w:hAnsiTheme="minorHAnsi"/>
          <w:b/>
          <w:sz w:val="40"/>
          <w:szCs w:val="40"/>
        </w:rPr>
        <w:t xml:space="preserve">Bullying and Harassment Prevention Procedures </w:t>
      </w:r>
    </w:p>
    <w:p w:rsidR="00113963" w:rsidRDefault="00113963" w:rsidP="00113963">
      <w:pPr>
        <w:pStyle w:val="Heading2"/>
        <w:rPr>
          <w:rFonts w:eastAsia="Calibri"/>
          <w:b w:val="0"/>
          <w:color w:val="auto"/>
          <w:sz w:val="22"/>
          <w:szCs w:val="22"/>
        </w:rPr>
      </w:pPr>
      <w:r>
        <w:rPr>
          <w:rFonts w:eastAsia="Calibri"/>
        </w:rPr>
        <w:t xml:space="preserve">Associated Policy </w:t>
      </w:r>
      <w:r>
        <w:rPr>
          <w:rFonts w:eastAsia="Calibri"/>
          <w:b w:val="0"/>
          <w:color w:val="auto"/>
        </w:rPr>
        <w:t>–</w:t>
      </w:r>
      <w:r w:rsidRPr="008E1BFB">
        <w:rPr>
          <w:rFonts w:eastAsia="Calibri"/>
          <w:b w:val="0"/>
          <w:color w:val="auto"/>
        </w:rPr>
        <w:t xml:space="preserve"> </w:t>
      </w:r>
      <w:r>
        <w:rPr>
          <w:rFonts w:eastAsia="Calibri"/>
          <w:b w:val="0"/>
          <w:color w:val="auto"/>
          <w:sz w:val="22"/>
          <w:szCs w:val="22"/>
        </w:rPr>
        <w:t>Bullying and Harassment</w:t>
      </w:r>
      <w:r w:rsidRPr="008E1BFB">
        <w:rPr>
          <w:rFonts w:eastAsia="Calibri"/>
          <w:b w:val="0"/>
          <w:color w:val="auto"/>
          <w:sz w:val="22"/>
          <w:szCs w:val="22"/>
        </w:rPr>
        <w:t xml:space="preserve"> </w:t>
      </w:r>
      <w:r>
        <w:rPr>
          <w:rFonts w:eastAsia="Calibri"/>
          <w:b w:val="0"/>
          <w:color w:val="auto"/>
          <w:sz w:val="22"/>
          <w:szCs w:val="22"/>
        </w:rPr>
        <w:t xml:space="preserve">Prevention </w:t>
      </w:r>
      <w:r w:rsidRPr="008E1BFB">
        <w:rPr>
          <w:rFonts w:eastAsia="Calibri"/>
          <w:b w:val="0"/>
          <w:color w:val="auto"/>
          <w:sz w:val="22"/>
          <w:szCs w:val="22"/>
        </w:rPr>
        <w:t>Policy</w:t>
      </w:r>
    </w:p>
    <w:p w:rsidR="00113963" w:rsidRDefault="00113963" w:rsidP="00556A76">
      <w:pPr>
        <w:rPr>
          <w:rFonts w:ascii="Calibri" w:eastAsia="Calibri" w:hAnsi="Calibri"/>
          <w:b/>
          <w:bCs/>
          <w:color w:val="005581"/>
          <w:szCs w:val="26"/>
          <w:lang w:eastAsia="en-US"/>
        </w:rPr>
      </w:pPr>
      <w:r w:rsidRPr="00113963">
        <w:rPr>
          <w:rFonts w:ascii="Calibri" w:eastAsia="Calibri" w:hAnsi="Calibri"/>
          <w:b/>
          <w:bCs/>
          <w:color w:val="005581"/>
          <w:szCs w:val="26"/>
          <w:lang w:eastAsia="en-US"/>
        </w:rPr>
        <w:t>How to raise your con</w:t>
      </w:r>
      <w:r>
        <w:rPr>
          <w:rFonts w:ascii="Calibri" w:eastAsia="Calibri" w:hAnsi="Calibri"/>
          <w:b/>
          <w:bCs/>
          <w:color w:val="005581"/>
          <w:szCs w:val="26"/>
          <w:lang w:eastAsia="en-US"/>
        </w:rPr>
        <w:t>c</w:t>
      </w:r>
      <w:r w:rsidRPr="00113963">
        <w:rPr>
          <w:rFonts w:ascii="Calibri" w:eastAsia="Calibri" w:hAnsi="Calibri"/>
          <w:b/>
          <w:bCs/>
          <w:color w:val="005581"/>
          <w:szCs w:val="26"/>
          <w:lang w:eastAsia="en-US"/>
        </w:rPr>
        <w:t>erns</w:t>
      </w:r>
      <w:r w:rsidR="00556A76">
        <w:rPr>
          <w:rFonts w:ascii="Calibri" w:eastAsia="Calibri" w:hAnsi="Calibri"/>
          <w:b/>
          <w:bCs/>
          <w:color w:val="005581"/>
          <w:szCs w:val="26"/>
          <w:lang w:eastAsia="en-US"/>
        </w:rPr>
        <w:t xml:space="preserve"> as a student</w:t>
      </w:r>
    </w:p>
    <w:p w:rsidR="00556A76" w:rsidRPr="00556A76" w:rsidRDefault="00556A76" w:rsidP="00556A76">
      <w:pPr>
        <w:rPr>
          <w:rFonts w:ascii="Calibri" w:eastAsia="Calibri" w:hAnsi="Calibri"/>
          <w:b/>
          <w:bCs/>
          <w:color w:val="005581"/>
          <w:szCs w:val="26"/>
          <w:lang w:eastAsia="en-US"/>
        </w:rPr>
      </w:pPr>
    </w:p>
    <w:p w:rsidR="00113963" w:rsidRDefault="00113963" w:rsidP="00113963">
      <w:pPr>
        <w:pStyle w:val="ListParagraph"/>
        <w:numPr>
          <w:ilvl w:val="0"/>
          <w:numId w:val="1"/>
        </w:numPr>
        <w:spacing w:after="120"/>
        <w:rPr>
          <w:rFonts w:asciiTheme="minorHAnsi" w:hAnsiTheme="minorHAnsi" w:cs="Calibri"/>
        </w:rPr>
      </w:pPr>
      <w:r>
        <w:rPr>
          <w:rFonts w:asciiTheme="minorHAnsi" w:hAnsiTheme="minorHAnsi" w:cs="Calibri"/>
        </w:rPr>
        <w:t>All concerns in relation to discrimination, bullying or harassment should be raised as early as possible.  Advice and/or support may be sought initially and at any point of the process. This may be obtained from a number of different sources including:</w:t>
      </w:r>
    </w:p>
    <w:p w:rsidR="00113963" w:rsidRDefault="00113963" w:rsidP="00113963">
      <w:pPr>
        <w:pStyle w:val="ListParagraph"/>
        <w:numPr>
          <w:ilvl w:val="1"/>
          <w:numId w:val="1"/>
        </w:numPr>
        <w:spacing w:after="120"/>
        <w:rPr>
          <w:rFonts w:asciiTheme="minorHAnsi" w:hAnsiTheme="minorHAnsi" w:cs="Calibri"/>
        </w:rPr>
      </w:pPr>
      <w:r>
        <w:rPr>
          <w:rFonts w:asciiTheme="minorHAnsi" w:hAnsiTheme="minorHAnsi" w:cs="Calibri"/>
        </w:rPr>
        <w:t>a CIT teacher or staff member</w:t>
      </w:r>
    </w:p>
    <w:p w:rsidR="00113963" w:rsidRDefault="00113963" w:rsidP="00113963">
      <w:pPr>
        <w:pStyle w:val="ListParagraph"/>
        <w:numPr>
          <w:ilvl w:val="1"/>
          <w:numId w:val="1"/>
        </w:numPr>
        <w:spacing w:after="120"/>
        <w:rPr>
          <w:rFonts w:asciiTheme="minorHAnsi" w:hAnsiTheme="minorHAnsi" w:cs="Calibri"/>
        </w:rPr>
      </w:pPr>
      <w:r>
        <w:rPr>
          <w:rFonts w:asciiTheme="minorHAnsi" w:hAnsiTheme="minorHAnsi" w:cs="Calibri"/>
        </w:rPr>
        <w:t>a CIT Student Counsellor</w:t>
      </w:r>
    </w:p>
    <w:p w:rsidR="00113963" w:rsidRDefault="00113963" w:rsidP="00113963">
      <w:pPr>
        <w:pStyle w:val="ListParagraph"/>
        <w:numPr>
          <w:ilvl w:val="1"/>
          <w:numId w:val="1"/>
        </w:numPr>
        <w:spacing w:after="120"/>
        <w:rPr>
          <w:rFonts w:asciiTheme="minorHAnsi" w:hAnsiTheme="minorHAnsi" w:cs="Calibri"/>
        </w:rPr>
      </w:pPr>
      <w:r>
        <w:rPr>
          <w:rFonts w:asciiTheme="minorHAnsi" w:hAnsiTheme="minorHAnsi" w:cs="Calibri"/>
        </w:rPr>
        <w:t>CITSA</w:t>
      </w:r>
    </w:p>
    <w:p w:rsidR="00113963" w:rsidRPr="00BE1D25" w:rsidRDefault="00113963" w:rsidP="00113963">
      <w:pPr>
        <w:pStyle w:val="ListParagraph"/>
        <w:spacing w:after="120"/>
        <w:rPr>
          <w:rFonts w:asciiTheme="minorHAnsi" w:hAnsiTheme="minorHAnsi" w:cs="Calibri"/>
        </w:rPr>
      </w:pPr>
    </w:p>
    <w:p w:rsidR="00113963" w:rsidRDefault="00113963" w:rsidP="00113963">
      <w:pPr>
        <w:pStyle w:val="ListParagraph"/>
        <w:numPr>
          <w:ilvl w:val="0"/>
          <w:numId w:val="1"/>
        </w:numPr>
        <w:spacing w:after="120"/>
        <w:rPr>
          <w:rFonts w:asciiTheme="minorHAnsi" w:hAnsiTheme="minorHAnsi" w:cs="Calibri"/>
        </w:rPr>
      </w:pPr>
      <w:r>
        <w:rPr>
          <w:rFonts w:asciiTheme="minorHAnsi" w:hAnsiTheme="minorHAnsi" w:cs="Calibri"/>
        </w:rPr>
        <w:t>All CIT Students have the right to make a complaint, regarding anything they feel is unreasonable or unfair.</w:t>
      </w:r>
      <w:r w:rsidR="00792023">
        <w:rPr>
          <w:rFonts w:asciiTheme="minorHAnsi" w:hAnsiTheme="minorHAnsi" w:cs="Calibri"/>
        </w:rPr>
        <w:t xml:space="preserve"> Student Counsellors will support students to consider the options available and choose what they prefer to do.</w:t>
      </w:r>
      <w:r>
        <w:rPr>
          <w:rFonts w:asciiTheme="minorHAnsi" w:hAnsiTheme="minorHAnsi" w:cs="Calibri"/>
        </w:rPr>
        <w:t xml:space="preserve"> If a student chooses to access the complaints process, the student’s enrolment or academic progress will not be jeopardised.</w:t>
      </w:r>
    </w:p>
    <w:p w:rsidR="00113963" w:rsidRDefault="00113963" w:rsidP="00113963">
      <w:pPr>
        <w:pStyle w:val="ListParagraph"/>
        <w:spacing w:after="120"/>
        <w:rPr>
          <w:rFonts w:asciiTheme="minorHAnsi" w:hAnsiTheme="minorHAnsi" w:cs="Calibri"/>
        </w:rPr>
      </w:pPr>
    </w:p>
    <w:p w:rsidR="00113963" w:rsidRPr="00113963" w:rsidRDefault="00113963" w:rsidP="00113963">
      <w:pPr>
        <w:pStyle w:val="ListParagraph"/>
        <w:numPr>
          <w:ilvl w:val="0"/>
          <w:numId w:val="1"/>
        </w:numPr>
        <w:spacing w:after="120"/>
        <w:rPr>
          <w:rFonts w:asciiTheme="minorHAnsi" w:hAnsiTheme="minorHAnsi" w:cs="Calibri"/>
        </w:rPr>
      </w:pPr>
      <w:r>
        <w:rPr>
          <w:rFonts w:asciiTheme="minorHAnsi" w:hAnsiTheme="minorHAnsi" w:cs="Calibri"/>
        </w:rPr>
        <w:t xml:space="preserve">Complaints relating to bullying or harassment should be made in writing on the </w:t>
      </w:r>
      <w:hyperlink r:id="rId8" w:history="1">
        <w:r>
          <w:rPr>
            <w:rStyle w:val="Hyperlink"/>
            <w:rFonts w:asciiTheme="minorHAnsi" w:hAnsiTheme="minorHAnsi" w:cs="Calibri"/>
          </w:rPr>
          <w:t>CIT Complaint Form</w:t>
        </w:r>
      </w:hyperlink>
      <w:r>
        <w:rPr>
          <w:rFonts w:asciiTheme="minorHAnsi" w:hAnsiTheme="minorHAnsi" w:cs="Calibri"/>
        </w:rPr>
        <w:t xml:space="preserve"> </w:t>
      </w:r>
      <w:r w:rsidRPr="00113963">
        <w:rPr>
          <w:rFonts w:asciiTheme="minorHAnsi" w:hAnsiTheme="minorHAnsi" w:cs="Calibri"/>
        </w:rPr>
        <w:t>and submitted to the Executive Director, People and Organisational Governance.</w:t>
      </w:r>
    </w:p>
    <w:p w:rsidR="00113963" w:rsidRPr="00113963" w:rsidRDefault="00113963" w:rsidP="00113963">
      <w:pPr>
        <w:pStyle w:val="ListParagraph"/>
        <w:rPr>
          <w:rFonts w:asciiTheme="minorHAnsi" w:hAnsiTheme="minorHAnsi" w:cs="Calibri"/>
        </w:rPr>
      </w:pPr>
    </w:p>
    <w:p w:rsidR="00113963" w:rsidRDefault="00113963" w:rsidP="00113963">
      <w:pPr>
        <w:pStyle w:val="ListParagraph"/>
        <w:numPr>
          <w:ilvl w:val="0"/>
          <w:numId w:val="1"/>
        </w:numPr>
        <w:spacing w:after="120"/>
        <w:rPr>
          <w:rFonts w:asciiTheme="minorHAnsi" w:hAnsiTheme="minorHAnsi" w:cs="Calibri"/>
        </w:rPr>
      </w:pPr>
      <w:r>
        <w:rPr>
          <w:rFonts w:asciiTheme="minorHAnsi" w:hAnsiTheme="minorHAnsi" w:cs="Calibri"/>
        </w:rPr>
        <w:t xml:space="preserve"> Your complaint should include:</w:t>
      </w:r>
    </w:p>
    <w:p w:rsidR="00113963" w:rsidRDefault="00113963" w:rsidP="00113963">
      <w:pPr>
        <w:pStyle w:val="ListParagraph"/>
        <w:numPr>
          <w:ilvl w:val="0"/>
          <w:numId w:val="3"/>
        </w:numPr>
        <w:rPr>
          <w:rFonts w:asciiTheme="minorHAnsi" w:hAnsiTheme="minorHAnsi" w:cs="Calibri"/>
        </w:rPr>
      </w:pPr>
      <w:r>
        <w:rPr>
          <w:rFonts w:asciiTheme="minorHAnsi" w:hAnsiTheme="minorHAnsi" w:cs="Calibri"/>
        </w:rPr>
        <w:t>what happened</w:t>
      </w:r>
    </w:p>
    <w:p w:rsidR="00113963" w:rsidRDefault="00113963" w:rsidP="00113963">
      <w:pPr>
        <w:pStyle w:val="ListParagraph"/>
        <w:numPr>
          <w:ilvl w:val="0"/>
          <w:numId w:val="3"/>
        </w:numPr>
        <w:rPr>
          <w:rFonts w:asciiTheme="minorHAnsi" w:hAnsiTheme="minorHAnsi" w:cs="Calibri"/>
        </w:rPr>
      </w:pPr>
      <w:r>
        <w:rPr>
          <w:rFonts w:asciiTheme="minorHAnsi" w:hAnsiTheme="minorHAnsi" w:cs="Calibri"/>
        </w:rPr>
        <w:t>when it happened</w:t>
      </w:r>
    </w:p>
    <w:p w:rsidR="00113963" w:rsidRDefault="00113963" w:rsidP="00113963">
      <w:pPr>
        <w:pStyle w:val="ListParagraph"/>
        <w:numPr>
          <w:ilvl w:val="0"/>
          <w:numId w:val="3"/>
        </w:numPr>
        <w:rPr>
          <w:rFonts w:asciiTheme="minorHAnsi" w:hAnsiTheme="minorHAnsi" w:cs="Calibri"/>
        </w:rPr>
      </w:pPr>
      <w:r>
        <w:rPr>
          <w:rFonts w:asciiTheme="minorHAnsi" w:hAnsiTheme="minorHAnsi" w:cs="Calibri"/>
        </w:rPr>
        <w:t>how the behaviour made you feel</w:t>
      </w:r>
    </w:p>
    <w:p w:rsidR="000E60E0" w:rsidRDefault="00113963" w:rsidP="00556A76">
      <w:pPr>
        <w:pStyle w:val="ListParagraph"/>
        <w:numPr>
          <w:ilvl w:val="0"/>
          <w:numId w:val="3"/>
        </w:numPr>
        <w:spacing w:after="120"/>
        <w:rPr>
          <w:rFonts w:asciiTheme="minorHAnsi" w:hAnsiTheme="minorHAnsi" w:cs="Calibri"/>
        </w:rPr>
      </w:pPr>
      <w:r w:rsidRPr="00556A76">
        <w:rPr>
          <w:rFonts w:asciiTheme="minorHAnsi" w:hAnsiTheme="minorHAnsi" w:cs="Calibri"/>
        </w:rPr>
        <w:t>any witnesses to the incident</w:t>
      </w:r>
      <w:r w:rsidR="00556A76" w:rsidRPr="00556A76">
        <w:rPr>
          <w:rFonts w:asciiTheme="minorHAnsi" w:hAnsiTheme="minorHAnsi" w:cs="Calibri"/>
        </w:rPr>
        <w:t>.</w:t>
      </w:r>
    </w:p>
    <w:p w:rsidR="00556A76" w:rsidRPr="00556A76" w:rsidRDefault="00556A76" w:rsidP="00556A76">
      <w:pPr>
        <w:pStyle w:val="ListParagraph"/>
        <w:spacing w:after="120"/>
        <w:ind w:left="1440"/>
        <w:rPr>
          <w:rFonts w:asciiTheme="minorHAnsi" w:hAnsiTheme="minorHAnsi" w:cs="Calibri"/>
        </w:rPr>
      </w:pPr>
    </w:p>
    <w:p w:rsidR="00360296" w:rsidRDefault="000E60E0" w:rsidP="00360296">
      <w:pPr>
        <w:pStyle w:val="ListParagraph"/>
        <w:numPr>
          <w:ilvl w:val="0"/>
          <w:numId w:val="1"/>
        </w:numPr>
        <w:spacing w:after="120"/>
        <w:rPr>
          <w:rFonts w:asciiTheme="minorHAnsi" w:hAnsiTheme="minorHAnsi" w:cs="Calibri"/>
        </w:rPr>
      </w:pPr>
      <w:r>
        <w:rPr>
          <w:rFonts w:asciiTheme="minorHAnsi" w:hAnsiTheme="minorHAnsi" w:cs="Calibri"/>
        </w:rPr>
        <w:t xml:space="preserve">CIT will manage student </w:t>
      </w:r>
      <w:r w:rsidR="00113963">
        <w:rPr>
          <w:rFonts w:asciiTheme="minorHAnsi" w:hAnsiTheme="minorHAnsi" w:cs="Calibri"/>
        </w:rPr>
        <w:t xml:space="preserve">complaints in accordance with the </w:t>
      </w:r>
      <w:hyperlink r:id="rId9" w:history="1">
        <w:r w:rsidR="00113963">
          <w:rPr>
            <w:rStyle w:val="Hyperlink"/>
            <w:rFonts w:asciiTheme="minorHAnsi" w:hAnsiTheme="minorHAnsi" w:cs="Calibri"/>
          </w:rPr>
          <w:t>Complaints Students and Community Members Policy</w:t>
        </w:r>
      </w:hyperlink>
      <w:r w:rsidR="00360296">
        <w:rPr>
          <w:rFonts w:asciiTheme="minorHAnsi" w:hAnsiTheme="minorHAnsi" w:cs="Calibri"/>
        </w:rPr>
        <w:t xml:space="preserve"> and </w:t>
      </w:r>
      <w:hyperlink r:id="rId10" w:history="1">
        <w:r w:rsidR="00360296">
          <w:rPr>
            <w:rStyle w:val="Hyperlink"/>
            <w:rFonts w:asciiTheme="minorHAnsi" w:hAnsiTheme="minorHAnsi" w:cs="Calibri"/>
          </w:rPr>
          <w:t>procedures</w:t>
        </w:r>
      </w:hyperlink>
      <w:r>
        <w:rPr>
          <w:rFonts w:asciiTheme="minorHAnsi" w:hAnsiTheme="minorHAnsi" w:cs="Calibri"/>
        </w:rPr>
        <w:t xml:space="preserve">. </w:t>
      </w:r>
      <w:r w:rsidR="00360296">
        <w:rPr>
          <w:rFonts w:asciiTheme="minorHAnsi" w:hAnsiTheme="minorHAnsi" w:cs="Calibri"/>
        </w:rPr>
        <w:t xml:space="preserve"> This includes:</w:t>
      </w:r>
    </w:p>
    <w:p w:rsidR="00360296" w:rsidRDefault="00360296" w:rsidP="00360296">
      <w:pPr>
        <w:pStyle w:val="ListParagraph"/>
        <w:numPr>
          <w:ilvl w:val="0"/>
          <w:numId w:val="4"/>
        </w:numPr>
        <w:spacing w:after="120"/>
        <w:rPr>
          <w:rFonts w:asciiTheme="minorHAnsi" w:hAnsiTheme="minorHAnsi" w:cs="Calibri"/>
        </w:rPr>
      </w:pPr>
      <w:r>
        <w:rPr>
          <w:rFonts w:asciiTheme="minorHAnsi" w:hAnsiTheme="minorHAnsi" w:cs="Calibri"/>
        </w:rPr>
        <w:t>the Executive Director, People and Organisational Governance acknowledging the complaint in writing within five working days of receipt and identifying a complaint manager (a CIT senior manager who has not previously been involved) who will look into the matters raised;</w:t>
      </w:r>
    </w:p>
    <w:p w:rsidR="00360296" w:rsidRDefault="00360296" w:rsidP="00360296">
      <w:pPr>
        <w:pStyle w:val="ListParagraph"/>
        <w:numPr>
          <w:ilvl w:val="0"/>
          <w:numId w:val="4"/>
        </w:numPr>
        <w:spacing w:after="120"/>
        <w:rPr>
          <w:rFonts w:asciiTheme="minorHAnsi" w:hAnsiTheme="minorHAnsi" w:cs="Calibri"/>
        </w:rPr>
      </w:pPr>
      <w:r>
        <w:rPr>
          <w:rFonts w:asciiTheme="minorHAnsi" w:hAnsiTheme="minorHAnsi" w:cs="Calibri"/>
        </w:rPr>
        <w:t>applying natural justice/procedural fairness to the complainant and respondent for all matters raised;</w:t>
      </w:r>
    </w:p>
    <w:p w:rsidR="00360296" w:rsidRDefault="00360296" w:rsidP="00360296">
      <w:pPr>
        <w:pStyle w:val="ListParagraph"/>
        <w:numPr>
          <w:ilvl w:val="0"/>
          <w:numId w:val="4"/>
        </w:numPr>
        <w:spacing w:after="120"/>
        <w:rPr>
          <w:rFonts w:asciiTheme="minorHAnsi" w:hAnsiTheme="minorHAnsi" w:cs="Calibri"/>
        </w:rPr>
      </w:pPr>
      <w:r>
        <w:rPr>
          <w:rFonts w:asciiTheme="minorHAnsi" w:hAnsiTheme="minorHAnsi" w:cs="Calibri"/>
        </w:rPr>
        <w:t>the complaint manager making recommendations to the Executive Director, People and Organisational Governance on actions CIT should take in response to the complaint; and</w:t>
      </w:r>
    </w:p>
    <w:p w:rsidR="00360296" w:rsidRDefault="00360296" w:rsidP="00360296">
      <w:pPr>
        <w:pStyle w:val="ListParagraph"/>
        <w:numPr>
          <w:ilvl w:val="0"/>
          <w:numId w:val="4"/>
        </w:numPr>
        <w:spacing w:after="120"/>
        <w:rPr>
          <w:rFonts w:asciiTheme="minorHAnsi" w:hAnsiTheme="minorHAnsi" w:cs="Calibri"/>
        </w:rPr>
      </w:pPr>
      <w:r>
        <w:rPr>
          <w:rFonts w:asciiTheme="minorHAnsi" w:hAnsiTheme="minorHAnsi" w:cs="Calibri"/>
        </w:rPr>
        <w:t>the Executive Director, People and Organisational Governance providing written notification to all parties when the complaint has been finalised.</w:t>
      </w:r>
    </w:p>
    <w:p w:rsidR="00113963" w:rsidRDefault="00113963" w:rsidP="00360296">
      <w:pPr>
        <w:pStyle w:val="ListParagraph"/>
        <w:spacing w:after="120"/>
        <w:rPr>
          <w:rFonts w:asciiTheme="minorHAnsi" w:hAnsiTheme="minorHAnsi" w:cs="Calibri"/>
        </w:rPr>
      </w:pPr>
    </w:p>
    <w:p w:rsidR="00546A0B" w:rsidRDefault="00546A0B" w:rsidP="00360296">
      <w:pPr>
        <w:pStyle w:val="ListParagraph"/>
        <w:spacing w:after="120"/>
        <w:rPr>
          <w:rFonts w:asciiTheme="minorHAnsi" w:hAnsiTheme="minorHAnsi" w:cs="Calibri"/>
        </w:rPr>
      </w:pPr>
    </w:p>
    <w:p w:rsidR="00546A0B" w:rsidRDefault="00546A0B" w:rsidP="00360296">
      <w:pPr>
        <w:pStyle w:val="ListParagraph"/>
        <w:spacing w:after="120"/>
        <w:rPr>
          <w:rFonts w:asciiTheme="minorHAnsi" w:hAnsiTheme="minorHAnsi" w:cs="Calibri"/>
        </w:rPr>
      </w:pPr>
    </w:p>
    <w:p w:rsidR="00546A0B" w:rsidRDefault="00546A0B" w:rsidP="00360296">
      <w:pPr>
        <w:pStyle w:val="ListParagraph"/>
        <w:spacing w:after="120"/>
        <w:rPr>
          <w:rFonts w:asciiTheme="minorHAnsi" w:hAnsiTheme="minorHAnsi" w:cs="Calibri"/>
        </w:rPr>
      </w:pPr>
    </w:p>
    <w:p w:rsidR="00556A76" w:rsidRDefault="00556A76" w:rsidP="00556A76">
      <w:pPr>
        <w:rPr>
          <w:rFonts w:ascii="Calibri" w:eastAsia="Calibri" w:hAnsi="Calibri"/>
          <w:b/>
          <w:bCs/>
          <w:color w:val="005581"/>
          <w:szCs w:val="26"/>
          <w:lang w:eastAsia="en-US"/>
        </w:rPr>
      </w:pPr>
      <w:r w:rsidRPr="00113963">
        <w:rPr>
          <w:rFonts w:ascii="Calibri" w:eastAsia="Calibri" w:hAnsi="Calibri"/>
          <w:b/>
          <w:bCs/>
          <w:color w:val="005581"/>
          <w:szCs w:val="26"/>
          <w:lang w:eastAsia="en-US"/>
        </w:rPr>
        <w:lastRenderedPageBreak/>
        <w:t>How to raise your con</w:t>
      </w:r>
      <w:r>
        <w:rPr>
          <w:rFonts w:ascii="Calibri" w:eastAsia="Calibri" w:hAnsi="Calibri"/>
          <w:b/>
          <w:bCs/>
          <w:color w:val="005581"/>
          <w:szCs w:val="26"/>
          <w:lang w:eastAsia="en-US"/>
        </w:rPr>
        <w:t>c</w:t>
      </w:r>
      <w:r w:rsidRPr="00113963">
        <w:rPr>
          <w:rFonts w:ascii="Calibri" w:eastAsia="Calibri" w:hAnsi="Calibri"/>
          <w:b/>
          <w:bCs/>
          <w:color w:val="005581"/>
          <w:szCs w:val="26"/>
          <w:lang w:eastAsia="en-US"/>
        </w:rPr>
        <w:t>erns</w:t>
      </w:r>
      <w:r>
        <w:rPr>
          <w:rFonts w:ascii="Calibri" w:eastAsia="Calibri" w:hAnsi="Calibri"/>
          <w:b/>
          <w:bCs/>
          <w:color w:val="005581"/>
          <w:szCs w:val="26"/>
          <w:lang w:eastAsia="en-US"/>
        </w:rPr>
        <w:t xml:space="preserve"> as a </w:t>
      </w:r>
      <w:r w:rsidR="00C7722A">
        <w:rPr>
          <w:rFonts w:ascii="Calibri" w:eastAsia="Calibri" w:hAnsi="Calibri"/>
          <w:b/>
          <w:bCs/>
          <w:color w:val="005581"/>
          <w:szCs w:val="26"/>
          <w:lang w:eastAsia="en-US"/>
        </w:rPr>
        <w:t>staff member</w:t>
      </w:r>
    </w:p>
    <w:p w:rsidR="00556A76" w:rsidRPr="00556A76" w:rsidRDefault="00556A76" w:rsidP="00556A76">
      <w:pPr>
        <w:rPr>
          <w:rFonts w:ascii="Calibri" w:eastAsia="Calibri" w:hAnsi="Calibri"/>
          <w:b/>
          <w:bCs/>
          <w:color w:val="005581"/>
          <w:szCs w:val="26"/>
          <w:lang w:eastAsia="en-US"/>
        </w:rPr>
      </w:pPr>
    </w:p>
    <w:p w:rsidR="00556A76" w:rsidRDefault="00556A76" w:rsidP="00556A76">
      <w:pPr>
        <w:pStyle w:val="ListParagraph"/>
        <w:numPr>
          <w:ilvl w:val="0"/>
          <w:numId w:val="1"/>
        </w:numPr>
        <w:spacing w:after="120"/>
        <w:rPr>
          <w:rFonts w:asciiTheme="minorHAnsi" w:hAnsiTheme="minorHAnsi" w:cs="Calibri"/>
        </w:rPr>
      </w:pPr>
      <w:r>
        <w:rPr>
          <w:rFonts w:asciiTheme="minorHAnsi" w:hAnsiTheme="minorHAnsi" w:cs="Calibri"/>
        </w:rPr>
        <w:t xml:space="preserve">Staff complaints will be managed in accordance with the Resolving Workplace Issues Policy. </w:t>
      </w:r>
    </w:p>
    <w:p w:rsidR="004A71E7" w:rsidRDefault="004A71E7" w:rsidP="004A71E7">
      <w:pPr>
        <w:spacing w:after="120"/>
        <w:rPr>
          <w:rFonts w:asciiTheme="minorHAnsi" w:hAnsiTheme="minorHAnsi" w:cs="Calibri"/>
        </w:rPr>
      </w:pPr>
    </w:p>
    <w:p w:rsidR="004A71E7" w:rsidRDefault="004A71E7" w:rsidP="004A71E7">
      <w:pPr>
        <w:rPr>
          <w:rFonts w:ascii="Calibri" w:eastAsia="Calibri" w:hAnsi="Calibri"/>
          <w:b/>
          <w:bCs/>
          <w:color w:val="005581"/>
          <w:szCs w:val="26"/>
          <w:lang w:eastAsia="en-US"/>
        </w:rPr>
      </w:pPr>
      <w:r w:rsidRPr="004A71E7">
        <w:rPr>
          <w:rFonts w:ascii="Calibri" w:eastAsia="Calibri" w:hAnsi="Calibri"/>
          <w:b/>
          <w:bCs/>
          <w:color w:val="005581"/>
          <w:szCs w:val="26"/>
          <w:lang w:eastAsia="en-US"/>
        </w:rPr>
        <w:t>Definition</w:t>
      </w:r>
      <w:r>
        <w:rPr>
          <w:rFonts w:ascii="Calibri" w:eastAsia="Calibri" w:hAnsi="Calibri"/>
          <w:b/>
          <w:bCs/>
          <w:color w:val="005581"/>
          <w:szCs w:val="26"/>
          <w:lang w:eastAsia="en-US"/>
        </w:rPr>
        <w:t>s</w:t>
      </w:r>
    </w:p>
    <w:p w:rsidR="004A71E7" w:rsidRDefault="004A71E7" w:rsidP="004A71E7">
      <w:pPr>
        <w:rPr>
          <w:rFonts w:ascii="Calibri" w:eastAsia="Calibri" w:hAnsi="Calibri"/>
          <w:b/>
          <w:bCs/>
          <w:color w:val="005581"/>
          <w:szCs w:val="26"/>
          <w:lang w:eastAsia="en-US"/>
        </w:rPr>
      </w:pPr>
    </w:p>
    <w:p w:rsidR="004A71E7" w:rsidRDefault="004A71E7" w:rsidP="004A71E7">
      <w:pPr>
        <w:ind w:left="1440" w:hanging="1440"/>
        <w:rPr>
          <w:rFonts w:asciiTheme="minorHAnsi" w:hAnsiTheme="minorHAnsi"/>
          <w:sz w:val="22"/>
          <w:szCs w:val="22"/>
          <w:lang w:eastAsia="en-US"/>
        </w:rPr>
      </w:pPr>
      <w:r w:rsidRPr="00D15A87">
        <w:rPr>
          <w:rFonts w:asciiTheme="minorHAnsi" w:hAnsiTheme="minorHAnsi"/>
          <w:b/>
          <w:sz w:val="22"/>
          <w:szCs w:val="22"/>
          <w:lang w:eastAsia="en-US"/>
        </w:rPr>
        <w:t xml:space="preserve">Bullying </w:t>
      </w:r>
      <w:r>
        <w:rPr>
          <w:rFonts w:asciiTheme="minorHAnsi" w:hAnsiTheme="minorHAnsi"/>
          <w:sz w:val="22"/>
          <w:szCs w:val="22"/>
          <w:lang w:eastAsia="en-US"/>
        </w:rPr>
        <w:tab/>
        <w:t>Bullying behaviour is a for</w:t>
      </w:r>
      <w:r w:rsidRPr="00D15A87">
        <w:rPr>
          <w:rFonts w:asciiTheme="minorHAnsi" w:hAnsiTheme="minorHAnsi"/>
          <w:sz w:val="22"/>
          <w:szCs w:val="22"/>
          <w:lang w:eastAsia="en-US"/>
        </w:rPr>
        <w:t>m of harassment and is based on a misuse of power</w:t>
      </w:r>
      <w:r>
        <w:rPr>
          <w:rFonts w:asciiTheme="minorHAnsi" w:hAnsiTheme="minorHAnsi"/>
          <w:sz w:val="22"/>
          <w:szCs w:val="22"/>
          <w:lang w:eastAsia="en-US"/>
        </w:rPr>
        <w:t xml:space="preserve"> in human relationships. From a</w:t>
      </w:r>
      <w:r w:rsidRPr="00D15A87">
        <w:rPr>
          <w:rFonts w:asciiTheme="minorHAnsi" w:hAnsiTheme="minorHAnsi"/>
          <w:sz w:val="22"/>
          <w:szCs w:val="22"/>
          <w:lang w:eastAsia="en-US"/>
        </w:rPr>
        <w:t xml:space="preserve"> </w:t>
      </w:r>
      <w:r>
        <w:rPr>
          <w:rFonts w:asciiTheme="minorHAnsi" w:hAnsiTheme="minorHAnsi"/>
          <w:sz w:val="22"/>
          <w:szCs w:val="22"/>
          <w:lang w:eastAsia="en-US"/>
        </w:rPr>
        <w:t>workplace</w:t>
      </w:r>
      <w:r w:rsidRPr="00D15A87">
        <w:rPr>
          <w:rFonts w:asciiTheme="minorHAnsi" w:hAnsiTheme="minorHAnsi"/>
          <w:sz w:val="22"/>
          <w:szCs w:val="22"/>
          <w:lang w:eastAsia="en-US"/>
        </w:rPr>
        <w:t xml:space="preserve"> health and safety perspective, bullying is defined as: repeated, unreasonable behaviour directed toward a person, or group of people, which, creates a risk to health, safety and welfare.</w:t>
      </w:r>
    </w:p>
    <w:p w:rsidR="004A71E7" w:rsidRPr="00621013" w:rsidRDefault="004A71E7" w:rsidP="004A71E7">
      <w:pPr>
        <w:ind w:left="1440"/>
        <w:rPr>
          <w:rFonts w:asciiTheme="minorHAnsi" w:hAnsiTheme="minorHAnsi"/>
          <w:sz w:val="22"/>
          <w:szCs w:val="22"/>
          <w:lang w:eastAsia="en-US"/>
        </w:rPr>
      </w:pPr>
      <w:r w:rsidRPr="00621013">
        <w:rPr>
          <w:rFonts w:asciiTheme="minorHAnsi" w:hAnsiTheme="minorHAnsi"/>
          <w:sz w:val="22"/>
          <w:szCs w:val="22"/>
          <w:lang w:eastAsia="en-US"/>
        </w:rPr>
        <w:t>Bullying is not:</w:t>
      </w:r>
    </w:p>
    <w:p w:rsidR="004A71E7" w:rsidRPr="00621013" w:rsidRDefault="004A71E7" w:rsidP="004A71E7">
      <w:pPr>
        <w:pStyle w:val="ListParagraph"/>
        <w:numPr>
          <w:ilvl w:val="0"/>
          <w:numId w:val="6"/>
        </w:numPr>
        <w:rPr>
          <w:rFonts w:asciiTheme="minorHAnsi" w:hAnsiTheme="minorHAnsi"/>
        </w:rPr>
      </w:pPr>
      <w:r w:rsidRPr="00621013">
        <w:rPr>
          <w:rFonts w:asciiTheme="minorHAnsi" w:hAnsiTheme="minorHAnsi"/>
        </w:rPr>
        <w:t>expressing differences of opinion in an appropriate manner;</w:t>
      </w:r>
    </w:p>
    <w:p w:rsidR="004A71E7" w:rsidRPr="00621013" w:rsidRDefault="004A71E7" w:rsidP="004A71E7">
      <w:pPr>
        <w:pStyle w:val="ListParagraph"/>
        <w:numPr>
          <w:ilvl w:val="0"/>
          <w:numId w:val="6"/>
        </w:numPr>
        <w:rPr>
          <w:rFonts w:asciiTheme="minorHAnsi" w:hAnsiTheme="minorHAnsi"/>
        </w:rPr>
      </w:pPr>
      <w:r w:rsidRPr="00621013">
        <w:rPr>
          <w:rFonts w:asciiTheme="minorHAnsi" w:hAnsiTheme="minorHAnsi"/>
        </w:rPr>
        <w:t>giving lawful instructions;</w:t>
      </w:r>
    </w:p>
    <w:p w:rsidR="004A71E7" w:rsidRPr="00621013" w:rsidRDefault="004A71E7" w:rsidP="004A71E7">
      <w:pPr>
        <w:pStyle w:val="ListParagraph"/>
        <w:numPr>
          <w:ilvl w:val="0"/>
          <w:numId w:val="6"/>
        </w:numPr>
        <w:rPr>
          <w:rFonts w:asciiTheme="minorHAnsi" w:hAnsiTheme="minorHAnsi"/>
        </w:rPr>
      </w:pPr>
      <w:r w:rsidRPr="00621013">
        <w:rPr>
          <w:rFonts w:asciiTheme="minorHAnsi" w:hAnsiTheme="minorHAnsi"/>
        </w:rPr>
        <w:t>giving feedb</w:t>
      </w:r>
      <w:r>
        <w:rPr>
          <w:rFonts w:asciiTheme="minorHAnsi" w:hAnsiTheme="minorHAnsi"/>
        </w:rPr>
        <w:t>ack in an appropriate manner; or</w:t>
      </w:r>
    </w:p>
    <w:p w:rsidR="004A71E7" w:rsidRPr="00621013" w:rsidRDefault="004A71E7" w:rsidP="004A71E7">
      <w:pPr>
        <w:pStyle w:val="ListParagraph"/>
        <w:numPr>
          <w:ilvl w:val="0"/>
          <w:numId w:val="6"/>
        </w:numPr>
        <w:rPr>
          <w:rFonts w:asciiTheme="minorHAnsi" w:hAnsiTheme="minorHAnsi"/>
        </w:rPr>
      </w:pPr>
      <w:r>
        <w:rPr>
          <w:rFonts w:asciiTheme="minorHAnsi" w:hAnsiTheme="minorHAnsi"/>
        </w:rPr>
        <w:t>taking reasonable action</w:t>
      </w:r>
      <w:r w:rsidRPr="00621013">
        <w:rPr>
          <w:rFonts w:asciiTheme="minorHAnsi" w:hAnsiTheme="minorHAnsi"/>
        </w:rPr>
        <w:t xml:space="preserve"> to equitably manage the learning environment</w:t>
      </w:r>
      <w:r>
        <w:rPr>
          <w:rFonts w:asciiTheme="minorHAnsi" w:hAnsiTheme="minorHAnsi"/>
        </w:rPr>
        <w:t xml:space="preserve"> such as:</w:t>
      </w:r>
    </w:p>
    <w:p w:rsidR="004A71E7" w:rsidRPr="00621013" w:rsidRDefault="004A71E7" w:rsidP="004A71E7">
      <w:pPr>
        <w:pStyle w:val="ListParagraph"/>
        <w:numPr>
          <w:ilvl w:val="1"/>
          <w:numId w:val="6"/>
        </w:numPr>
        <w:rPr>
          <w:rFonts w:asciiTheme="minorHAnsi" w:hAnsiTheme="minorHAnsi"/>
        </w:rPr>
      </w:pPr>
      <w:r w:rsidRPr="00621013">
        <w:rPr>
          <w:rFonts w:asciiTheme="minorHAnsi" w:hAnsiTheme="minorHAnsi"/>
        </w:rPr>
        <w:t>allocation of work to a student, and setting reasonable goals, standards and deadlines;</w:t>
      </w:r>
    </w:p>
    <w:p w:rsidR="004A71E7" w:rsidRPr="00621013" w:rsidRDefault="004A71E7" w:rsidP="004A71E7">
      <w:pPr>
        <w:pStyle w:val="ListParagraph"/>
        <w:numPr>
          <w:ilvl w:val="1"/>
          <w:numId w:val="6"/>
        </w:numPr>
        <w:rPr>
          <w:rFonts w:asciiTheme="minorHAnsi" w:hAnsiTheme="minorHAnsi"/>
        </w:rPr>
      </w:pPr>
      <w:r w:rsidRPr="00621013">
        <w:rPr>
          <w:rFonts w:asciiTheme="minorHAnsi" w:hAnsiTheme="minorHAnsi"/>
        </w:rPr>
        <w:t>warning students about unsatisfactory behaviour;</w:t>
      </w:r>
    </w:p>
    <w:p w:rsidR="004A71E7" w:rsidRPr="00621013" w:rsidRDefault="004A71E7" w:rsidP="004A71E7">
      <w:pPr>
        <w:pStyle w:val="ListParagraph"/>
        <w:numPr>
          <w:ilvl w:val="1"/>
          <w:numId w:val="6"/>
        </w:numPr>
        <w:rPr>
          <w:rFonts w:asciiTheme="minorHAnsi" w:hAnsiTheme="minorHAnsi"/>
        </w:rPr>
      </w:pPr>
      <w:r w:rsidRPr="00621013">
        <w:rPr>
          <w:rFonts w:asciiTheme="minorHAnsi" w:hAnsiTheme="minorHAnsi"/>
        </w:rPr>
        <w:t>appropriate management of a student’s unsatisfactory behaviour;</w:t>
      </w:r>
    </w:p>
    <w:p w:rsidR="004A71E7" w:rsidRPr="00621013" w:rsidRDefault="004A71E7" w:rsidP="004A71E7">
      <w:pPr>
        <w:pStyle w:val="ListParagraph"/>
        <w:numPr>
          <w:ilvl w:val="1"/>
          <w:numId w:val="6"/>
        </w:numPr>
        <w:rPr>
          <w:rFonts w:asciiTheme="minorHAnsi" w:hAnsiTheme="minorHAnsi"/>
        </w:rPr>
      </w:pPr>
      <w:r w:rsidRPr="00621013">
        <w:rPr>
          <w:rFonts w:asciiTheme="minorHAnsi" w:hAnsiTheme="minorHAnsi"/>
        </w:rPr>
        <w:t>appropriate management of the learning environment.</w:t>
      </w:r>
    </w:p>
    <w:p w:rsidR="004A71E7" w:rsidRDefault="004A71E7" w:rsidP="004A71E7">
      <w:pPr>
        <w:ind w:left="1440"/>
        <w:rPr>
          <w:rFonts w:asciiTheme="minorHAnsi" w:hAnsiTheme="minorHAnsi"/>
          <w:sz w:val="22"/>
          <w:szCs w:val="22"/>
          <w:lang w:eastAsia="en-US"/>
        </w:rPr>
      </w:pPr>
      <w:r w:rsidRPr="00621013">
        <w:rPr>
          <w:rFonts w:asciiTheme="minorHAnsi" w:hAnsiTheme="minorHAnsi"/>
          <w:sz w:val="22"/>
          <w:szCs w:val="22"/>
          <w:lang w:eastAsia="en-US"/>
        </w:rPr>
        <w:t>What is “reasonable” will depend on the circumstances of each case but must be assessed objectively.</w:t>
      </w:r>
    </w:p>
    <w:p w:rsidR="004A71E7" w:rsidRPr="00D15A87" w:rsidRDefault="004A71E7" w:rsidP="004A71E7">
      <w:pPr>
        <w:ind w:left="1440" w:hanging="1440"/>
        <w:rPr>
          <w:rFonts w:asciiTheme="minorHAnsi" w:hAnsiTheme="minorHAnsi"/>
          <w:sz w:val="22"/>
          <w:szCs w:val="22"/>
          <w:lang w:eastAsia="en-US"/>
        </w:rPr>
      </w:pPr>
    </w:p>
    <w:p w:rsidR="004A71E7" w:rsidRPr="00D15A87" w:rsidRDefault="004A71E7" w:rsidP="004A71E7">
      <w:pPr>
        <w:rPr>
          <w:rFonts w:asciiTheme="minorHAnsi" w:hAnsiTheme="minorHAnsi"/>
          <w:sz w:val="22"/>
          <w:szCs w:val="22"/>
          <w:lang w:eastAsia="en-US"/>
        </w:rPr>
      </w:pPr>
      <w:r w:rsidRPr="00D15A87">
        <w:rPr>
          <w:rFonts w:asciiTheme="minorHAnsi" w:hAnsiTheme="minorHAnsi"/>
          <w:b/>
          <w:sz w:val="22"/>
          <w:szCs w:val="22"/>
          <w:lang w:eastAsia="en-US"/>
        </w:rPr>
        <w:t>Complainant</w:t>
      </w:r>
      <w:r w:rsidRPr="00D15A87">
        <w:rPr>
          <w:rFonts w:asciiTheme="minorHAnsi" w:hAnsiTheme="minorHAnsi"/>
          <w:sz w:val="22"/>
          <w:szCs w:val="22"/>
          <w:lang w:eastAsia="en-US"/>
        </w:rPr>
        <w:tab/>
        <w:t>A person who makes a complaint</w:t>
      </w:r>
    </w:p>
    <w:p w:rsidR="004A71E7" w:rsidRDefault="004A71E7" w:rsidP="004A71E7">
      <w:pPr>
        <w:rPr>
          <w:lang w:eastAsia="en-US"/>
        </w:rPr>
      </w:pPr>
    </w:p>
    <w:p w:rsidR="004A71E7" w:rsidRDefault="004A71E7" w:rsidP="004A71E7">
      <w:pPr>
        <w:ind w:left="1440" w:hanging="1440"/>
        <w:rPr>
          <w:rFonts w:asciiTheme="minorHAnsi" w:hAnsiTheme="minorHAnsi"/>
          <w:sz w:val="22"/>
          <w:szCs w:val="22"/>
          <w:lang w:eastAsia="en-US"/>
        </w:rPr>
      </w:pPr>
      <w:r w:rsidRPr="00D15A87">
        <w:rPr>
          <w:rFonts w:asciiTheme="minorHAnsi" w:hAnsiTheme="minorHAnsi"/>
          <w:b/>
          <w:sz w:val="22"/>
          <w:szCs w:val="22"/>
          <w:lang w:eastAsia="en-US"/>
        </w:rPr>
        <w:t>Harassment</w:t>
      </w:r>
      <w:r w:rsidRPr="00D15A87">
        <w:rPr>
          <w:rFonts w:asciiTheme="minorHAnsi" w:hAnsiTheme="minorHAnsi"/>
          <w:b/>
          <w:sz w:val="22"/>
          <w:szCs w:val="22"/>
          <w:lang w:eastAsia="en-US"/>
        </w:rPr>
        <w:tab/>
      </w:r>
      <w:r w:rsidRPr="00D15A87">
        <w:rPr>
          <w:rFonts w:asciiTheme="minorHAnsi" w:hAnsiTheme="minorHAnsi"/>
          <w:sz w:val="22"/>
          <w:szCs w:val="22"/>
          <w:lang w:eastAsia="en-US"/>
        </w:rPr>
        <w:t>Harassment is any form of behaviour that is unwelcome, unsolicited, unreciprocated and usually (but not always) repeated and may be biased.  It is behaviour that is likely to offend, humiliate or intimidate.</w:t>
      </w:r>
    </w:p>
    <w:p w:rsidR="004A71E7" w:rsidRDefault="004A71E7" w:rsidP="004A71E7">
      <w:pPr>
        <w:ind w:left="1440" w:hanging="1440"/>
        <w:rPr>
          <w:rFonts w:asciiTheme="minorHAnsi" w:hAnsiTheme="minorHAnsi"/>
          <w:sz w:val="22"/>
          <w:szCs w:val="22"/>
          <w:lang w:eastAsia="en-US"/>
        </w:rPr>
      </w:pPr>
    </w:p>
    <w:p w:rsidR="004A71E7" w:rsidRDefault="004A71E7" w:rsidP="004A71E7">
      <w:pPr>
        <w:ind w:left="1440" w:hanging="1440"/>
        <w:rPr>
          <w:rFonts w:asciiTheme="minorHAnsi" w:hAnsiTheme="minorHAnsi"/>
          <w:sz w:val="22"/>
          <w:szCs w:val="22"/>
          <w:lang w:eastAsia="en-US"/>
        </w:rPr>
      </w:pPr>
      <w:r w:rsidRPr="00D15A87">
        <w:rPr>
          <w:rFonts w:asciiTheme="minorHAnsi" w:hAnsiTheme="minorHAnsi"/>
          <w:b/>
          <w:sz w:val="22"/>
          <w:szCs w:val="22"/>
          <w:lang w:eastAsia="en-US"/>
        </w:rPr>
        <w:t>Procedural</w:t>
      </w:r>
      <w:r>
        <w:rPr>
          <w:rFonts w:asciiTheme="minorHAnsi" w:hAnsiTheme="minorHAnsi"/>
          <w:b/>
          <w:sz w:val="22"/>
          <w:szCs w:val="22"/>
          <w:lang w:eastAsia="en-US"/>
        </w:rPr>
        <w:tab/>
      </w:r>
      <w:r>
        <w:rPr>
          <w:rFonts w:asciiTheme="minorHAnsi" w:hAnsiTheme="minorHAnsi"/>
          <w:sz w:val="22"/>
          <w:szCs w:val="22"/>
          <w:lang w:eastAsia="en-US"/>
        </w:rPr>
        <w:t>Procedural fairness, also called natural justice, applies to any decision (action or</w:t>
      </w:r>
    </w:p>
    <w:p w:rsidR="004A71E7" w:rsidRDefault="004A71E7" w:rsidP="004A71E7">
      <w:pPr>
        <w:ind w:left="1440" w:hanging="1440"/>
        <w:rPr>
          <w:rFonts w:asciiTheme="minorHAnsi" w:hAnsiTheme="minorHAnsi"/>
          <w:sz w:val="22"/>
          <w:szCs w:val="22"/>
          <w:lang w:eastAsia="en-US"/>
        </w:rPr>
      </w:pPr>
      <w:r>
        <w:rPr>
          <w:rFonts w:asciiTheme="minorHAnsi" w:hAnsiTheme="minorHAnsi"/>
          <w:b/>
          <w:sz w:val="22"/>
          <w:szCs w:val="22"/>
          <w:lang w:eastAsia="en-US"/>
        </w:rPr>
        <w:t>Fairness/</w:t>
      </w:r>
      <w:r>
        <w:rPr>
          <w:rFonts w:asciiTheme="minorHAnsi" w:hAnsiTheme="minorHAnsi"/>
          <w:b/>
          <w:sz w:val="22"/>
          <w:szCs w:val="22"/>
          <w:lang w:eastAsia="en-US"/>
        </w:rPr>
        <w:tab/>
      </w:r>
      <w:r>
        <w:rPr>
          <w:rFonts w:asciiTheme="minorHAnsi" w:hAnsiTheme="minorHAnsi"/>
          <w:sz w:val="22"/>
          <w:szCs w:val="22"/>
          <w:lang w:eastAsia="en-US"/>
        </w:rPr>
        <w:t>inaction) that can affect the rights, interests or expectations of an individual in a direct</w:t>
      </w:r>
    </w:p>
    <w:p w:rsidR="004A71E7" w:rsidRDefault="004A71E7" w:rsidP="004A71E7">
      <w:pPr>
        <w:ind w:left="1440" w:hanging="1440"/>
        <w:rPr>
          <w:rFonts w:asciiTheme="minorHAnsi" w:hAnsiTheme="minorHAnsi"/>
          <w:sz w:val="22"/>
          <w:szCs w:val="22"/>
          <w:lang w:eastAsia="en-US"/>
        </w:rPr>
      </w:pPr>
      <w:r>
        <w:rPr>
          <w:rFonts w:asciiTheme="minorHAnsi" w:hAnsiTheme="minorHAnsi"/>
          <w:b/>
          <w:sz w:val="22"/>
          <w:szCs w:val="22"/>
          <w:lang w:eastAsia="en-US"/>
        </w:rPr>
        <w:t>Natural Justice</w:t>
      </w:r>
      <w:r>
        <w:rPr>
          <w:rFonts w:asciiTheme="minorHAnsi" w:hAnsiTheme="minorHAnsi"/>
          <w:b/>
          <w:sz w:val="22"/>
          <w:szCs w:val="22"/>
          <w:lang w:eastAsia="en-US"/>
        </w:rPr>
        <w:tab/>
      </w:r>
      <w:r>
        <w:rPr>
          <w:rFonts w:asciiTheme="minorHAnsi" w:hAnsiTheme="minorHAnsi"/>
          <w:sz w:val="22"/>
          <w:szCs w:val="22"/>
          <w:lang w:eastAsia="en-US"/>
        </w:rPr>
        <w:t>or immediate way.  It requires that:</w:t>
      </w:r>
    </w:p>
    <w:p w:rsidR="004A71E7" w:rsidRPr="00621013" w:rsidRDefault="004A71E7" w:rsidP="004A71E7">
      <w:pPr>
        <w:pStyle w:val="ListParagraph"/>
        <w:numPr>
          <w:ilvl w:val="0"/>
          <w:numId w:val="8"/>
        </w:numPr>
        <w:rPr>
          <w:rFonts w:asciiTheme="minorHAnsi" w:hAnsiTheme="minorHAnsi"/>
        </w:rPr>
      </w:pPr>
      <w:r w:rsidRPr="00621013">
        <w:rPr>
          <w:rFonts w:asciiTheme="minorHAnsi" w:hAnsiTheme="minorHAnsi"/>
        </w:rPr>
        <w:t>individuals are given an opportunity to be heard;</w:t>
      </w:r>
    </w:p>
    <w:p w:rsidR="004A71E7" w:rsidRPr="00621013" w:rsidRDefault="004A71E7" w:rsidP="004A71E7">
      <w:pPr>
        <w:pStyle w:val="ListParagraph"/>
        <w:numPr>
          <w:ilvl w:val="0"/>
          <w:numId w:val="8"/>
        </w:numPr>
        <w:rPr>
          <w:rFonts w:asciiTheme="minorHAnsi" w:hAnsiTheme="minorHAnsi"/>
        </w:rPr>
      </w:pPr>
      <w:r w:rsidRPr="00621013">
        <w:rPr>
          <w:rFonts w:asciiTheme="minorHAnsi" w:hAnsiTheme="minorHAnsi"/>
        </w:rPr>
        <w:t>decision makers act without bias or self-interest;</w:t>
      </w:r>
    </w:p>
    <w:p w:rsidR="004A71E7" w:rsidRPr="00621013" w:rsidRDefault="004A71E7" w:rsidP="004A71E7">
      <w:pPr>
        <w:pStyle w:val="ListParagraph"/>
        <w:numPr>
          <w:ilvl w:val="0"/>
          <w:numId w:val="8"/>
        </w:numPr>
        <w:rPr>
          <w:rFonts w:asciiTheme="minorHAnsi" w:hAnsiTheme="minorHAnsi"/>
        </w:rPr>
      </w:pPr>
      <w:r w:rsidRPr="00621013">
        <w:rPr>
          <w:rFonts w:asciiTheme="minorHAnsi" w:hAnsiTheme="minorHAnsi"/>
        </w:rPr>
        <w:t>decision makers base their decisions on evidence that is relevant to the facts in issue i.e.</w:t>
      </w:r>
    </w:p>
    <w:p w:rsidR="004A71E7" w:rsidRDefault="004A71E7" w:rsidP="004A71E7">
      <w:pPr>
        <w:pStyle w:val="ListParagraph"/>
        <w:numPr>
          <w:ilvl w:val="1"/>
          <w:numId w:val="7"/>
        </w:numPr>
        <w:rPr>
          <w:rFonts w:asciiTheme="minorHAnsi" w:hAnsiTheme="minorHAnsi"/>
        </w:rPr>
      </w:pPr>
      <w:r>
        <w:rPr>
          <w:rFonts w:asciiTheme="minorHAnsi" w:hAnsiTheme="minorHAnsi"/>
        </w:rPr>
        <w:t>all relevant matters are considered when reaching a recommendation/decision</w:t>
      </w:r>
    </w:p>
    <w:p w:rsidR="004A71E7" w:rsidRDefault="004A71E7" w:rsidP="004A71E7">
      <w:pPr>
        <w:pStyle w:val="ListParagraph"/>
        <w:numPr>
          <w:ilvl w:val="1"/>
          <w:numId w:val="7"/>
        </w:numPr>
        <w:rPr>
          <w:rFonts w:asciiTheme="minorHAnsi" w:hAnsiTheme="minorHAnsi"/>
        </w:rPr>
      </w:pPr>
      <w:r>
        <w:rPr>
          <w:rFonts w:asciiTheme="minorHAnsi" w:hAnsiTheme="minorHAnsi"/>
        </w:rPr>
        <w:t>irrelevant matters are not given weight in reaching a decision</w:t>
      </w:r>
    </w:p>
    <w:p w:rsidR="004A71E7" w:rsidRDefault="004A71E7" w:rsidP="004A71E7">
      <w:pPr>
        <w:rPr>
          <w:rFonts w:asciiTheme="minorHAnsi" w:hAnsiTheme="minorHAnsi"/>
        </w:rPr>
      </w:pPr>
      <w:r w:rsidRPr="00D97F52">
        <w:rPr>
          <w:rFonts w:asciiTheme="minorHAnsi" w:hAnsiTheme="minorHAnsi"/>
          <w:b/>
        </w:rPr>
        <w:t>Respondent</w:t>
      </w:r>
      <w:r>
        <w:rPr>
          <w:rFonts w:asciiTheme="minorHAnsi" w:hAnsiTheme="minorHAnsi"/>
        </w:rPr>
        <w:tab/>
        <w:t>Person about whom a complaint is lodged</w:t>
      </w:r>
    </w:p>
    <w:p w:rsidR="004A71E7" w:rsidRDefault="004A71E7" w:rsidP="004A71E7">
      <w:pPr>
        <w:rPr>
          <w:rFonts w:asciiTheme="minorHAnsi" w:hAnsiTheme="minorHAnsi"/>
        </w:rPr>
      </w:pPr>
    </w:p>
    <w:p w:rsidR="004A71E7" w:rsidRPr="00D97F52" w:rsidRDefault="004A71E7" w:rsidP="004A71E7">
      <w:pPr>
        <w:rPr>
          <w:rFonts w:asciiTheme="minorHAnsi" w:hAnsiTheme="minorHAnsi"/>
        </w:rPr>
      </w:pPr>
      <w:r w:rsidRPr="00D97F52">
        <w:rPr>
          <w:rFonts w:asciiTheme="minorHAnsi" w:hAnsiTheme="minorHAnsi"/>
          <w:b/>
        </w:rPr>
        <w:t>Sexual</w:t>
      </w:r>
      <w:r>
        <w:rPr>
          <w:rFonts w:asciiTheme="minorHAnsi" w:hAnsiTheme="minorHAnsi"/>
        </w:rPr>
        <w:tab/>
      </w:r>
      <w:r>
        <w:rPr>
          <w:rFonts w:asciiTheme="minorHAnsi" w:hAnsiTheme="minorHAnsi"/>
        </w:rPr>
        <w:tab/>
        <w:t xml:space="preserve">Sexual harassment is any unwanted or unwelcome sexual behaviour, which </w:t>
      </w:r>
      <w:r w:rsidRPr="00D97F52">
        <w:rPr>
          <w:rFonts w:asciiTheme="minorHAnsi" w:hAnsiTheme="minorHAnsi"/>
          <w:b/>
        </w:rPr>
        <w:t>Harassment</w:t>
      </w:r>
      <w:r>
        <w:rPr>
          <w:rFonts w:asciiTheme="minorHAnsi" w:hAnsiTheme="minorHAnsi"/>
        </w:rPr>
        <w:tab/>
        <w:t>makes a person feel offended, humiliated or intimidated.</w:t>
      </w:r>
    </w:p>
    <w:p w:rsidR="004A71E7" w:rsidRPr="004A71E7" w:rsidRDefault="004A71E7" w:rsidP="004A71E7">
      <w:pPr>
        <w:rPr>
          <w:rFonts w:ascii="Calibri" w:eastAsia="Calibri" w:hAnsi="Calibri"/>
          <w:b/>
          <w:bCs/>
          <w:color w:val="005581"/>
          <w:szCs w:val="26"/>
          <w:lang w:eastAsia="en-US"/>
        </w:rPr>
      </w:pPr>
    </w:p>
    <w:p w:rsidR="00113963" w:rsidRPr="0015427B" w:rsidRDefault="00113963" w:rsidP="00113963">
      <w:pPr>
        <w:pStyle w:val="ListParagraph"/>
        <w:rPr>
          <w:rFonts w:asciiTheme="minorHAnsi" w:hAnsiTheme="minorHAnsi" w:cs="Calibri"/>
        </w:rPr>
      </w:pPr>
    </w:p>
    <w:sectPr w:rsidR="00113963" w:rsidRPr="0015427B" w:rsidSect="008E1BFB">
      <w:headerReference w:type="even" r:id="rId11"/>
      <w:headerReference w:type="default" r:id="rId12"/>
      <w:footerReference w:type="even" r:id="rId13"/>
      <w:footerReference w:type="default" r:id="rId14"/>
      <w:headerReference w:type="first" r:id="rId15"/>
      <w:footerReference w:type="first" r:id="rId16"/>
      <w:pgSz w:w="11906" w:h="16838"/>
      <w:pgMar w:top="1276" w:right="1106" w:bottom="709" w:left="1418" w:header="709" w:footer="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FAF" w:rsidRDefault="00BD2FAF" w:rsidP="00113963">
      <w:r>
        <w:separator/>
      </w:r>
    </w:p>
  </w:endnote>
  <w:endnote w:type="continuationSeparator" w:id="0">
    <w:p w:rsidR="00BD2FAF" w:rsidRDefault="00BD2FAF" w:rsidP="0011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053" w:rsidRDefault="007100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082" w:rsidRPr="00B07ADB" w:rsidRDefault="00360296" w:rsidP="00390082">
    <w:pPr>
      <w:pStyle w:val="NoSpacing"/>
      <w:rPr>
        <w:rFonts w:asciiTheme="minorHAnsi" w:hAnsiTheme="minorHAnsi"/>
        <w:sz w:val="16"/>
        <w:szCs w:val="16"/>
      </w:rPr>
    </w:pPr>
    <w:r w:rsidRPr="00B07ADB">
      <w:rPr>
        <w:rFonts w:asciiTheme="minorHAnsi" w:hAnsiTheme="minorHAnsi"/>
        <w:noProof/>
        <w:sz w:val="16"/>
        <w:szCs w:val="16"/>
        <w:lang w:eastAsia="ja-JP"/>
      </w:rPr>
      <mc:AlternateContent>
        <mc:Choice Requires="wps">
          <w:drawing>
            <wp:anchor distT="4294967295" distB="4294967295" distL="114300" distR="114300" simplePos="0" relativeHeight="251660288" behindDoc="0" locked="0" layoutInCell="1" allowOverlap="1" wp14:anchorId="17CF1E89" wp14:editId="7FD3346D">
              <wp:simplePos x="0" y="0"/>
              <wp:positionH relativeFrom="column">
                <wp:posOffset>-34290</wp:posOffset>
              </wp:positionH>
              <wp:positionV relativeFrom="paragraph">
                <wp:posOffset>-43816</wp:posOffset>
              </wp:positionV>
              <wp:extent cx="577088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0880" cy="0"/>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45pt" to="451.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" strokecolor="windowText" strokeweight=".5pt">
              <o:lock v:ext="edit" shapetype="f"/>
            </v:line>
          </w:pict>
        </mc:Fallback>
      </mc:AlternateContent>
    </w:r>
    <w:r>
      <w:rPr>
        <w:rFonts w:asciiTheme="minorHAnsi" w:hAnsiTheme="minorHAnsi"/>
        <w:sz w:val="16"/>
        <w:szCs w:val="16"/>
      </w:rPr>
      <w:t>Procedure Contact Officer</w:t>
    </w:r>
    <w:r w:rsidRPr="00B07ADB">
      <w:rPr>
        <w:rFonts w:asciiTheme="minorHAnsi" w:hAnsiTheme="minorHAnsi"/>
        <w:sz w:val="16"/>
        <w:szCs w:val="16"/>
      </w:rPr>
      <w:t xml:space="preserve"> </w:t>
    </w:r>
    <w:r w:rsidR="00113963">
      <w:rPr>
        <w:rFonts w:asciiTheme="minorHAnsi" w:hAnsiTheme="minorHAnsi"/>
        <w:sz w:val="16"/>
        <w:szCs w:val="16"/>
      </w:rPr>
      <w:t>–</w:t>
    </w:r>
    <w:r w:rsidRPr="00B07ADB">
      <w:rPr>
        <w:rFonts w:asciiTheme="minorHAnsi" w:hAnsiTheme="minorHAnsi"/>
        <w:sz w:val="16"/>
        <w:szCs w:val="16"/>
      </w:rPr>
      <w:t xml:space="preserve"> </w:t>
    </w:r>
    <w:r w:rsidR="00113963">
      <w:rPr>
        <w:rFonts w:asciiTheme="minorHAnsi" w:hAnsiTheme="minorHAnsi"/>
        <w:sz w:val="16"/>
        <w:szCs w:val="16"/>
      </w:rPr>
      <w:t>Manager, Workplace Culture</w:t>
    </w:r>
    <w:r w:rsidRPr="00B07ADB">
      <w:rPr>
        <w:rFonts w:asciiTheme="minorHAnsi" w:hAnsiTheme="minorHAnsi"/>
        <w:sz w:val="16"/>
        <w:szCs w:val="16"/>
      </w:rPr>
      <w:tab/>
    </w:r>
    <w:r w:rsidRPr="00B07ADB">
      <w:rPr>
        <w:rFonts w:asciiTheme="minorHAnsi" w:hAnsiTheme="minorHAnsi"/>
        <w:sz w:val="16"/>
        <w:szCs w:val="16"/>
      </w:rPr>
      <w:tab/>
    </w:r>
    <w:r w:rsidRPr="00B07ADB">
      <w:rPr>
        <w:rFonts w:asciiTheme="minorHAnsi" w:hAnsiTheme="minorHAnsi"/>
        <w:sz w:val="16"/>
        <w:szCs w:val="16"/>
      </w:rPr>
      <w:tab/>
    </w:r>
    <w:r w:rsidRPr="00B07ADB">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B07ADB">
      <w:rPr>
        <w:rFonts w:asciiTheme="minorHAnsi" w:hAnsiTheme="minorHAnsi"/>
        <w:sz w:val="16"/>
        <w:szCs w:val="16"/>
      </w:rPr>
      <w:t xml:space="preserve">Version </w:t>
    </w:r>
    <w:r w:rsidR="00710053">
      <w:rPr>
        <w:rFonts w:asciiTheme="minorHAnsi" w:hAnsiTheme="minorHAnsi"/>
        <w:sz w:val="16"/>
        <w:szCs w:val="16"/>
      </w:rPr>
      <w:t>2</w:t>
    </w:r>
  </w:p>
  <w:p w:rsidR="00390082" w:rsidRPr="00B07ADB" w:rsidRDefault="00360296" w:rsidP="00390082">
    <w:pPr>
      <w:pStyle w:val="NoSpacing"/>
      <w:rPr>
        <w:rFonts w:asciiTheme="minorHAnsi" w:hAnsiTheme="minorHAnsi"/>
        <w:noProof/>
        <w:sz w:val="16"/>
        <w:szCs w:val="16"/>
      </w:rPr>
    </w:pPr>
    <w:r w:rsidRPr="00B07ADB">
      <w:rPr>
        <w:rFonts w:asciiTheme="minorHAnsi" w:hAnsiTheme="minorHAnsi"/>
        <w:sz w:val="16"/>
        <w:szCs w:val="16"/>
      </w:rPr>
      <w:t>Please check SIS to ensure you have the latest version</w:t>
    </w:r>
    <w:r w:rsidRPr="00B07ADB">
      <w:rPr>
        <w:rFonts w:asciiTheme="minorHAnsi" w:hAnsiTheme="minorHAnsi"/>
        <w:sz w:val="16"/>
        <w:szCs w:val="16"/>
      </w:rPr>
      <w:tab/>
    </w:r>
    <w:r w:rsidRPr="00B07ADB">
      <w:rPr>
        <w:rFonts w:asciiTheme="minorHAnsi" w:hAnsiTheme="minorHAnsi"/>
        <w:sz w:val="16"/>
        <w:szCs w:val="16"/>
      </w:rPr>
      <w:tab/>
    </w:r>
    <w:r w:rsidRPr="00B07ADB">
      <w:rPr>
        <w:rFonts w:asciiTheme="minorHAnsi" w:hAnsiTheme="minorHAnsi"/>
        <w:i/>
        <w:sz w:val="16"/>
        <w:szCs w:val="16"/>
      </w:rPr>
      <w:tab/>
    </w:r>
    <w:r w:rsidRPr="00B07ADB">
      <w:rPr>
        <w:rFonts w:asciiTheme="minorHAnsi" w:hAnsiTheme="minorHAnsi"/>
        <w:i/>
        <w:sz w:val="16"/>
        <w:szCs w:val="16"/>
      </w:rPr>
      <w:tab/>
    </w:r>
    <w:r w:rsidRPr="00B07ADB">
      <w:rPr>
        <w:rFonts w:asciiTheme="minorHAnsi" w:hAnsiTheme="minorHAnsi"/>
        <w:i/>
        <w:sz w:val="16"/>
        <w:szCs w:val="16"/>
      </w:rPr>
      <w:tab/>
      <w:t xml:space="preserve"> </w:t>
    </w:r>
    <w:r w:rsidRPr="00B07ADB">
      <w:rPr>
        <w:rFonts w:asciiTheme="minorHAnsi" w:hAnsiTheme="minorHAnsi"/>
        <w:i/>
        <w:sz w:val="16"/>
        <w:szCs w:val="16"/>
      </w:rPr>
      <w:tab/>
    </w:r>
    <w:r w:rsidRPr="00B07ADB">
      <w:rPr>
        <w:rFonts w:asciiTheme="minorHAnsi" w:hAnsiTheme="minorHAnsi"/>
        <w:i/>
        <w:sz w:val="16"/>
        <w:szCs w:val="16"/>
      </w:rPr>
      <w:tab/>
    </w:r>
    <w:r w:rsidRPr="00B07ADB">
      <w:rPr>
        <w:rFonts w:asciiTheme="minorHAnsi" w:hAnsiTheme="minorHAnsi"/>
        <w:sz w:val="16"/>
        <w:szCs w:val="16"/>
      </w:rPr>
      <w:t xml:space="preserve">Page </w:t>
    </w:r>
    <w:r w:rsidRPr="00B07ADB">
      <w:rPr>
        <w:rFonts w:asciiTheme="minorHAnsi" w:hAnsiTheme="minorHAnsi"/>
        <w:sz w:val="16"/>
        <w:szCs w:val="16"/>
      </w:rPr>
      <w:fldChar w:fldCharType="begin"/>
    </w:r>
    <w:r w:rsidRPr="00B07ADB">
      <w:rPr>
        <w:rFonts w:asciiTheme="minorHAnsi" w:hAnsiTheme="minorHAnsi"/>
        <w:sz w:val="16"/>
        <w:szCs w:val="16"/>
      </w:rPr>
      <w:instrText xml:space="preserve"> PAGE  \* Arabic  \* MERGEFORMAT </w:instrText>
    </w:r>
    <w:r w:rsidRPr="00B07ADB">
      <w:rPr>
        <w:rFonts w:asciiTheme="minorHAnsi" w:hAnsiTheme="minorHAnsi"/>
        <w:sz w:val="16"/>
        <w:szCs w:val="16"/>
      </w:rPr>
      <w:fldChar w:fldCharType="separate"/>
    </w:r>
    <w:r w:rsidR="00AD267A">
      <w:rPr>
        <w:rFonts w:asciiTheme="minorHAnsi" w:hAnsiTheme="minorHAnsi"/>
        <w:noProof/>
        <w:sz w:val="16"/>
        <w:szCs w:val="16"/>
      </w:rPr>
      <w:t>1</w:t>
    </w:r>
    <w:r w:rsidRPr="00B07ADB">
      <w:rPr>
        <w:rFonts w:asciiTheme="minorHAnsi" w:hAnsiTheme="minorHAnsi"/>
        <w:sz w:val="16"/>
        <w:szCs w:val="16"/>
      </w:rPr>
      <w:fldChar w:fldCharType="end"/>
    </w:r>
    <w:r w:rsidRPr="00B07ADB">
      <w:rPr>
        <w:rFonts w:asciiTheme="minorHAnsi" w:hAnsiTheme="minorHAnsi"/>
        <w:sz w:val="16"/>
        <w:szCs w:val="16"/>
      </w:rPr>
      <w:t xml:space="preserve"> of </w:t>
    </w:r>
    <w:r w:rsidRPr="00B07ADB">
      <w:rPr>
        <w:rFonts w:asciiTheme="minorHAnsi" w:hAnsiTheme="minorHAnsi"/>
        <w:sz w:val="16"/>
        <w:szCs w:val="16"/>
      </w:rPr>
      <w:fldChar w:fldCharType="begin"/>
    </w:r>
    <w:r w:rsidRPr="00B07ADB">
      <w:rPr>
        <w:rFonts w:asciiTheme="minorHAnsi" w:hAnsiTheme="minorHAnsi"/>
        <w:sz w:val="16"/>
        <w:szCs w:val="16"/>
      </w:rPr>
      <w:instrText xml:space="preserve"> NUMPAGES  \* Arabic  \* MERGEFORMAT </w:instrText>
    </w:r>
    <w:r w:rsidRPr="00B07ADB">
      <w:rPr>
        <w:rFonts w:asciiTheme="minorHAnsi" w:hAnsiTheme="minorHAnsi"/>
        <w:sz w:val="16"/>
        <w:szCs w:val="16"/>
      </w:rPr>
      <w:fldChar w:fldCharType="separate"/>
    </w:r>
    <w:r w:rsidR="00AD267A">
      <w:rPr>
        <w:rFonts w:asciiTheme="minorHAnsi" w:hAnsiTheme="minorHAnsi"/>
        <w:noProof/>
        <w:sz w:val="16"/>
        <w:szCs w:val="16"/>
      </w:rPr>
      <w:t>2</w:t>
    </w:r>
    <w:r w:rsidRPr="00B07ADB">
      <w:rPr>
        <w:rFonts w:asciiTheme="minorHAnsi" w:hAnsiTheme="minorHAnsi"/>
        <w:noProof/>
        <w:sz w:val="16"/>
        <w:szCs w:val="16"/>
      </w:rPr>
      <w:fldChar w:fldCharType="end"/>
    </w:r>
  </w:p>
  <w:p w:rsidR="00BF5FCB" w:rsidRPr="00B07ADB" w:rsidRDefault="00710053" w:rsidP="00390082">
    <w:pPr>
      <w:pStyle w:val="NoSpacing"/>
      <w:rPr>
        <w:rFonts w:asciiTheme="minorHAnsi" w:hAnsiTheme="minorHAnsi"/>
        <w:i/>
        <w:sz w:val="16"/>
        <w:szCs w:val="16"/>
      </w:rPr>
    </w:pPr>
    <w:r>
      <w:rPr>
        <w:rFonts w:asciiTheme="minorHAnsi" w:hAnsiTheme="minorHAnsi"/>
        <w:noProof/>
        <w:sz w:val="16"/>
        <w:szCs w:val="16"/>
      </w:rPr>
      <w:t>April 2018</w:t>
    </w:r>
  </w:p>
  <w:p w:rsidR="00037F06" w:rsidRPr="00037F06" w:rsidRDefault="00BD2FAF" w:rsidP="00875263">
    <w:pPr>
      <w:pStyle w:val="Footer"/>
      <w:rPr>
        <w:rStyle w:val="PageNumber"/>
        <w:rFonts w:ascii="Calibri" w:hAnsi="Calibr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053" w:rsidRDefault="007100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FAF" w:rsidRDefault="00BD2FAF" w:rsidP="00113963">
      <w:r>
        <w:separator/>
      </w:r>
    </w:p>
  </w:footnote>
  <w:footnote w:type="continuationSeparator" w:id="0">
    <w:p w:rsidR="00BD2FAF" w:rsidRDefault="00BD2FAF" w:rsidP="00113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053" w:rsidRDefault="007100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F06" w:rsidRPr="00E1096E" w:rsidRDefault="00546A0B" w:rsidP="00AD267A">
    <w:pPr>
      <w:pStyle w:val="Header"/>
      <w:tabs>
        <w:tab w:val="clear" w:pos="4153"/>
        <w:tab w:val="clear" w:pos="8306"/>
        <w:tab w:val="left" w:pos="8235"/>
      </w:tabs>
      <w:jc w:val="right"/>
      <w:rPr>
        <w:rFonts w:ascii="Calibri" w:hAnsi="Calibri" w:cs="Calibri"/>
        <w:sz w:val="16"/>
        <w:szCs w:val="16"/>
      </w:rPr>
    </w:pPr>
    <w:r>
      <w:rPr>
        <w:rFonts w:ascii="Calibri" w:hAnsi="Calibri" w:cs="Calibri"/>
        <w:sz w:val="16"/>
        <w:szCs w:val="16"/>
      </w:rPr>
      <w:tab/>
    </w:r>
    <w:r>
      <w:rPr>
        <w:rFonts w:ascii="Calibri" w:hAnsi="Calibri" w:cs="Calibri"/>
        <w:noProof/>
        <w:sz w:val="16"/>
        <w:szCs w:val="16"/>
        <w:lang w:eastAsia="ja-JP"/>
      </w:rPr>
      <w:drawing>
        <wp:inline distT="0" distB="0" distL="0" distR="0" wp14:anchorId="330F4F0A" wp14:editId="6D57F611">
          <wp:extent cx="2057400" cy="449630"/>
          <wp:effectExtent l="0" t="0" r="0" b="7620"/>
          <wp:docPr id="4" name="Picture 4" descr="P:\CIT_logo_inline_right_corner_dark_blue_R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IT_logo_inline_right_corner_dark_blue_RT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449630"/>
                  </a:xfrm>
                  <a:prstGeom prst="rect">
                    <a:avLst/>
                  </a:prstGeom>
                  <a:noFill/>
                  <a:ln>
                    <a:noFill/>
                  </a:ln>
                </pic:spPr>
              </pic:pic>
            </a:graphicData>
          </a:graphic>
        </wp:inline>
      </w:drawing>
    </w:r>
  </w:p>
  <w:p w:rsidR="00037F06" w:rsidRPr="00875263" w:rsidRDefault="00BD2FAF" w:rsidP="008752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053" w:rsidRDefault="00710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32599"/>
    <w:multiLevelType w:val="hybridMultilevel"/>
    <w:tmpl w:val="542A319C"/>
    <w:lvl w:ilvl="0" w:tplc="0C090003">
      <w:start w:val="1"/>
      <w:numFmt w:val="bullet"/>
      <w:lvlText w:val="o"/>
      <w:lvlJc w:val="left"/>
      <w:pPr>
        <w:ind w:left="2421" w:hanging="360"/>
      </w:pPr>
      <w:rPr>
        <w:rFonts w:ascii="Courier New" w:hAnsi="Courier New" w:cs="Courier New" w:hint="default"/>
      </w:rPr>
    </w:lvl>
    <w:lvl w:ilvl="1" w:tplc="0C090003">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
    <w:nsid w:val="2124237F"/>
    <w:multiLevelType w:val="hybridMultilevel"/>
    <w:tmpl w:val="E5E089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8F2077D"/>
    <w:multiLevelType w:val="hybridMultilevel"/>
    <w:tmpl w:val="63F87B4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C1901E9"/>
    <w:multiLevelType w:val="hybridMultilevel"/>
    <w:tmpl w:val="D5FEEB40"/>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
    <w:nsid w:val="44C168C1"/>
    <w:multiLevelType w:val="hybridMultilevel"/>
    <w:tmpl w:val="1302AE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54B602C8"/>
    <w:multiLevelType w:val="hybridMultilevel"/>
    <w:tmpl w:val="B91AB43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nsid w:val="678647DD"/>
    <w:multiLevelType w:val="hybridMultilevel"/>
    <w:tmpl w:val="47607B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7D6B54E7"/>
    <w:multiLevelType w:val="hybridMultilevel"/>
    <w:tmpl w:val="F0EC4AD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4"/>
  </w:num>
  <w:num w:numId="5">
    <w:abstractNumId w:val="2"/>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963"/>
    <w:rsid w:val="000E60E0"/>
    <w:rsid w:val="00113963"/>
    <w:rsid w:val="001B5578"/>
    <w:rsid w:val="00360296"/>
    <w:rsid w:val="003727CB"/>
    <w:rsid w:val="00382E35"/>
    <w:rsid w:val="004A71E7"/>
    <w:rsid w:val="00530E41"/>
    <w:rsid w:val="00532574"/>
    <w:rsid w:val="00546A0B"/>
    <w:rsid w:val="00556A76"/>
    <w:rsid w:val="006943BC"/>
    <w:rsid w:val="00710053"/>
    <w:rsid w:val="00792023"/>
    <w:rsid w:val="007D4F20"/>
    <w:rsid w:val="00933D01"/>
    <w:rsid w:val="00AD267A"/>
    <w:rsid w:val="00BD2FAF"/>
    <w:rsid w:val="00C074B9"/>
    <w:rsid w:val="00C7722A"/>
    <w:rsid w:val="00DA68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963"/>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uiPriority w:val="9"/>
    <w:unhideWhenUsed/>
    <w:qFormat/>
    <w:rsid w:val="00113963"/>
    <w:pPr>
      <w:keepNext/>
      <w:keepLines/>
      <w:spacing w:before="200" w:after="240" w:line="276" w:lineRule="auto"/>
      <w:outlineLvl w:val="1"/>
    </w:pPr>
    <w:rPr>
      <w:rFonts w:ascii="Calibri" w:hAnsi="Calibri"/>
      <w:b/>
      <w:bCs/>
      <w:color w:val="00558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3963"/>
    <w:rPr>
      <w:rFonts w:ascii="Calibri" w:eastAsia="Times New Roman" w:hAnsi="Calibri" w:cs="Times New Roman"/>
      <w:b/>
      <w:bCs/>
      <w:color w:val="005581"/>
      <w:sz w:val="24"/>
      <w:szCs w:val="26"/>
    </w:rPr>
  </w:style>
  <w:style w:type="paragraph" w:styleId="Header">
    <w:name w:val="header"/>
    <w:basedOn w:val="Normal"/>
    <w:link w:val="HeaderChar"/>
    <w:uiPriority w:val="99"/>
    <w:rsid w:val="00113963"/>
    <w:pPr>
      <w:tabs>
        <w:tab w:val="center" w:pos="4153"/>
        <w:tab w:val="right" w:pos="8306"/>
      </w:tabs>
    </w:pPr>
  </w:style>
  <w:style w:type="character" w:customStyle="1" w:styleId="HeaderChar">
    <w:name w:val="Header Char"/>
    <w:basedOn w:val="DefaultParagraphFont"/>
    <w:link w:val="Header"/>
    <w:uiPriority w:val="99"/>
    <w:rsid w:val="00113963"/>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113963"/>
    <w:pPr>
      <w:tabs>
        <w:tab w:val="center" w:pos="4153"/>
        <w:tab w:val="right" w:pos="8306"/>
      </w:tabs>
    </w:pPr>
  </w:style>
  <w:style w:type="character" w:customStyle="1" w:styleId="FooterChar">
    <w:name w:val="Footer Char"/>
    <w:basedOn w:val="DefaultParagraphFont"/>
    <w:link w:val="Footer"/>
    <w:uiPriority w:val="99"/>
    <w:rsid w:val="00113963"/>
    <w:rPr>
      <w:rFonts w:ascii="Times New Roman" w:eastAsia="Times New Roman" w:hAnsi="Times New Roman" w:cs="Times New Roman"/>
      <w:sz w:val="24"/>
      <w:szCs w:val="24"/>
      <w:lang w:eastAsia="en-AU"/>
    </w:rPr>
  </w:style>
  <w:style w:type="character" w:styleId="PageNumber">
    <w:name w:val="page number"/>
    <w:basedOn w:val="DefaultParagraphFont"/>
    <w:rsid w:val="00113963"/>
  </w:style>
  <w:style w:type="paragraph" w:styleId="ListParagraph">
    <w:name w:val="List Paragraph"/>
    <w:basedOn w:val="Normal"/>
    <w:uiPriority w:val="34"/>
    <w:qFormat/>
    <w:rsid w:val="00113963"/>
    <w:pPr>
      <w:spacing w:after="200" w:line="276" w:lineRule="auto"/>
      <w:ind w:left="720"/>
      <w:contextualSpacing/>
    </w:pPr>
    <w:rPr>
      <w:rFonts w:ascii="Calibri" w:eastAsia="Calibri" w:hAnsi="Calibri"/>
      <w:sz w:val="22"/>
      <w:szCs w:val="22"/>
      <w:lang w:eastAsia="en-US"/>
    </w:rPr>
  </w:style>
  <w:style w:type="paragraph" w:styleId="Title">
    <w:name w:val="Title"/>
    <w:basedOn w:val="Normal"/>
    <w:next w:val="Normal"/>
    <w:link w:val="TitleChar"/>
    <w:qFormat/>
    <w:rsid w:val="001139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13963"/>
    <w:rPr>
      <w:rFonts w:asciiTheme="majorHAnsi" w:eastAsiaTheme="majorEastAsia" w:hAnsiTheme="majorHAnsi" w:cstheme="majorBidi"/>
      <w:color w:val="17365D" w:themeColor="text2" w:themeShade="BF"/>
      <w:spacing w:val="5"/>
      <w:kern w:val="28"/>
      <w:sz w:val="52"/>
      <w:szCs w:val="52"/>
      <w:lang w:eastAsia="en-AU"/>
    </w:rPr>
  </w:style>
  <w:style w:type="paragraph" w:styleId="NoSpacing">
    <w:name w:val="No Spacing"/>
    <w:uiPriority w:val="1"/>
    <w:qFormat/>
    <w:rsid w:val="00113963"/>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113963"/>
    <w:rPr>
      <w:color w:val="0000FF" w:themeColor="hyperlink"/>
      <w:u w:val="single"/>
    </w:rPr>
  </w:style>
  <w:style w:type="character" w:styleId="FollowedHyperlink">
    <w:name w:val="FollowedHyperlink"/>
    <w:basedOn w:val="DefaultParagraphFont"/>
    <w:uiPriority w:val="99"/>
    <w:semiHidden/>
    <w:unhideWhenUsed/>
    <w:rsid w:val="00360296"/>
    <w:rPr>
      <w:color w:val="800080" w:themeColor="followedHyperlink"/>
      <w:u w:val="single"/>
    </w:rPr>
  </w:style>
  <w:style w:type="paragraph" w:styleId="BalloonText">
    <w:name w:val="Balloon Text"/>
    <w:basedOn w:val="Normal"/>
    <w:link w:val="BalloonTextChar"/>
    <w:uiPriority w:val="99"/>
    <w:semiHidden/>
    <w:unhideWhenUsed/>
    <w:rsid w:val="00546A0B"/>
    <w:rPr>
      <w:rFonts w:ascii="Tahoma" w:hAnsi="Tahoma" w:cs="Tahoma"/>
      <w:sz w:val="16"/>
      <w:szCs w:val="16"/>
    </w:rPr>
  </w:style>
  <w:style w:type="character" w:customStyle="1" w:styleId="BalloonTextChar">
    <w:name w:val="Balloon Text Char"/>
    <w:basedOn w:val="DefaultParagraphFont"/>
    <w:link w:val="BalloonText"/>
    <w:uiPriority w:val="99"/>
    <w:semiHidden/>
    <w:rsid w:val="00546A0B"/>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963"/>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uiPriority w:val="9"/>
    <w:unhideWhenUsed/>
    <w:qFormat/>
    <w:rsid w:val="00113963"/>
    <w:pPr>
      <w:keepNext/>
      <w:keepLines/>
      <w:spacing w:before="200" w:after="240" w:line="276" w:lineRule="auto"/>
      <w:outlineLvl w:val="1"/>
    </w:pPr>
    <w:rPr>
      <w:rFonts w:ascii="Calibri" w:hAnsi="Calibri"/>
      <w:b/>
      <w:bCs/>
      <w:color w:val="00558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3963"/>
    <w:rPr>
      <w:rFonts w:ascii="Calibri" w:eastAsia="Times New Roman" w:hAnsi="Calibri" w:cs="Times New Roman"/>
      <w:b/>
      <w:bCs/>
      <w:color w:val="005581"/>
      <w:sz w:val="24"/>
      <w:szCs w:val="26"/>
    </w:rPr>
  </w:style>
  <w:style w:type="paragraph" w:styleId="Header">
    <w:name w:val="header"/>
    <w:basedOn w:val="Normal"/>
    <w:link w:val="HeaderChar"/>
    <w:uiPriority w:val="99"/>
    <w:rsid w:val="00113963"/>
    <w:pPr>
      <w:tabs>
        <w:tab w:val="center" w:pos="4153"/>
        <w:tab w:val="right" w:pos="8306"/>
      </w:tabs>
    </w:pPr>
  </w:style>
  <w:style w:type="character" w:customStyle="1" w:styleId="HeaderChar">
    <w:name w:val="Header Char"/>
    <w:basedOn w:val="DefaultParagraphFont"/>
    <w:link w:val="Header"/>
    <w:uiPriority w:val="99"/>
    <w:rsid w:val="00113963"/>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113963"/>
    <w:pPr>
      <w:tabs>
        <w:tab w:val="center" w:pos="4153"/>
        <w:tab w:val="right" w:pos="8306"/>
      </w:tabs>
    </w:pPr>
  </w:style>
  <w:style w:type="character" w:customStyle="1" w:styleId="FooterChar">
    <w:name w:val="Footer Char"/>
    <w:basedOn w:val="DefaultParagraphFont"/>
    <w:link w:val="Footer"/>
    <w:uiPriority w:val="99"/>
    <w:rsid w:val="00113963"/>
    <w:rPr>
      <w:rFonts w:ascii="Times New Roman" w:eastAsia="Times New Roman" w:hAnsi="Times New Roman" w:cs="Times New Roman"/>
      <w:sz w:val="24"/>
      <w:szCs w:val="24"/>
      <w:lang w:eastAsia="en-AU"/>
    </w:rPr>
  </w:style>
  <w:style w:type="character" w:styleId="PageNumber">
    <w:name w:val="page number"/>
    <w:basedOn w:val="DefaultParagraphFont"/>
    <w:rsid w:val="00113963"/>
  </w:style>
  <w:style w:type="paragraph" w:styleId="ListParagraph">
    <w:name w:val="List Paragraph"/>
    <w:basedOn w:val="Normal"/>
    <w:uiPriority w:val="34"/>
    <w:qFormat/>
    <w:rsid w:val="00113963"/>
    <w:pPr>
      <w:spacing w:after="200" w:line="276" w:lineRule="auto"/>
      <w:ind w:left="720"/>
      <w:contextualSpacing/>
    </w:pPr>
    <w:rPr>
      <w:rFonts w:ascii="Calibri" w:eastAsia="Calibri" w:hAnsi="Calibri"/>
      <w:sz w:val="22"/>
      <w:szCs w:val="22"/>
      <w:lang w:eastAsia="en-US"/>
    </w:rPr>
  </w:style>
  <w:style w:type="paragraph" w:styleId="Title">
    <w:name w:val="Title"/>
    <w:basedOn w:val="Normal"/>
    <w:next w:val="Normal"/>
    <w:link w:val="TitleChar"/>
    <w:qFormat/>
    <w:rsid w:val="001139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13963"/>
    <w:rPr>
      <w:rFonts w:asciiTheme="majorHAnsi" w:eastAsiaTheme="majorEastAsia" w:hAnsiTheme="majorHAnsi" w:cstheme="majorBidi"/>
      <w:color w:val="17365D" w:themeColor="text2" w:themeShade="BF"/>
      <w:spacing w:val="5"/>
      <w:kern w:val="28"/>
      <w:sz w:val="52"/>
      <w:szCs w:val="52"/>
      <w:lang w:eastAsia="en-AU"/>
    </w:rPr>
  </w:style>
  <w:style w:type="paragraph" w:styleId="NoSpacing">
    <w:name w:val="No Spacing"/>
    <w:uiPriority w:val="1"/>
    <w:qFormat/>
    <w:rsid w:val="00113963"/>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113963"/>
    <w:rPr>
      <w:color w:val="0000FF" w:themeColor="hyperlink"/>
      <w:u w:val="single"/>
    </w:rPr>
  </w:style>
  <w:style w:type="character" w:styleId="FollowedHyperlink">
    <w:name w:val="FollowedHyperlink"/>
    <w:basedOn w:val="DefaultParagraphFont"/>
    <w:uiPriority w:val="99"/>
    <w:semiHidden/>
    <w:unhideWhenUsed/>
    <w:rsid w:val="00360296"/>
    <w:rPr>
      <w:color w:val="800080" w:themeColor="followedHyperlink"/>
      <w:u w:val="single"/>
    </w:rPr>
  </w:style>
  <w:style w:type="paragraph" w:styleId="BalloonText">
    <w:name w:val="Balloon Text"/>
    <w:basedOn w:val="Normal"/>
    <w:link w:val="BalloonTextChar"/>
    <w:uiPriority w:val="99"/>
    <w:semiHidden/>
    <w:unhideWhenUsed/>
    <w:rsid w:val="00546A0B"/>
    <w:rPr>
      <w:rFonts w:ascii="Tahoma" w:hAnsi="Tahoma" w:cs="Tahoma"/>
      <w:sz w:val="16"/>
      <w:szCs w:val="16"/>
    </w:rPr>
  </w:style>
  <w:style w:type="character" w:customStyle="1" w:styleId="BalloonTextChar">
    <w:name w:val="Balloon Text Char"/>
    <w:basedOn w:val="DefaultParagraphFont"/>
    <w:link w:val="BalloonText"/>
    <w:uiPriority w:val="99"/>
    <w:semiHidden/>
    <w:rsid w:val="00546A0B"/>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t.edu.au/__data/assets/pdf_file/0005/65588/Complaint_Form.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taff.cit.edu.au/__data/assets/word_doc/0017/48131/Complaints_Students_and_Community_Members_Procedures_Final.docx" TargetMode="External"/><Relationship Id="rId4" Type="http://schemas.openxmlformats.org/officeDocument/2006/relationships/settings" Target="settings.xml"/><Relationship Id="rId9" Type="http://schemas.openxmlformats.org/officeDocument/2006/relationships/hyperlink" Target="http://cit.edu.au/__data/assets/word_doc/0006/60846/Complaints_Students_and_Community_Members_Policy_Final.doc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Canberra Institute of Technology</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 Amanda</dc:creator>
  <cp:lastModifiedBy>Yuka Pirani</cp:lastModifiedBy>
  <cp:revision>4</cp:revision>
  <cp:lastPrinted>2016-12-02T01:33:00Z</cp:lastPrinted>
  <dcterms:created xsi:type="dcterms:W3CDTF">2018-04-06T03:11:00Z</dcterms:created>
  <dcterms:modified xsi:type="dcterms:W3CDTF">2018-05-08T02:33:00Z</dcterms:modified>
</cp:coreProperties>
</file>